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2C" w:rsidRPr="001C1A2C" w:rsidRDefault="001C1A2C" w:rsidP="003B3AED">
      <w:pPr>
        <w:spacing w:after="120"/>
        <w:jc w:val="center"/>
        <w:rPr>
          <w:rFonts w:ascii="Microsoft New Tai Lue" w:hAnsi="Microsoft New Tai Lue" w:cs="Microsoft New Tai Lue"/>
          <w:b/>
          <w:sz w:val="20"/>
        </w:rPr>
      </w:pPr>
      <w:r w:rsidRPr="001C1A2C">
        <w:rPr>
          <w:rFonts w:ascii="Microsoft New Tai Lue" w:hAnsi="Microsoft New Tai Lue" w:cs="Microsoft New Tai Lue"/>
          <w:b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2AC4C92B" wp14:editId="5A66479E">
            <wp:simplePos x="0" y="0"/>
            <wp:positionH relativeFrom="margin">
              <wp:align>center</wp:align>
            </wp:positionH>
            <wp:positionV relativeFrom="paragraph">
              <wp:posOffset>231</wp:posOffset>
            </wp:positionV>
            <wp:extent cx="1551305" cy="131889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SEA-logo2017-text-fond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7C8" w:rsidRPr="001C1A2C" w:rsidRDefault="00DC3026" w:rsidP="001C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0"/>
        </w:rPr>
      </w:pPr>
      <w:r w:rsidRPr="001C1A2C">
        <w:rPr>
          <w:rFonts w:ascii="Microsoft New Tai Lue" w:hAnsi="Microsoft New Tai Lue" w:cs="Microsoft New Tai Lue"/>
          <w:b/>
          <w:sz w:val="20"/>
        </w:rPr>
        <w:t>POINT SUR LA MISE EN ŒUVRE DE L’</w:t>
      </w:r>
      <w:r w:rsidR="001C1A2C">
        <w:rPr>
          <w:rFonts w:ascii="Microsoft New Tai Lue" w:hAnsi="Microsoft New Tai Lue" w:cs="Microsoft New Tai Lue"/>
          <w:b/>
          <w:sz w:val="20"/>
        </w:rPr>
        <w:t>ORGANISATION PAR PÔLE</w:t>
      </w:r>
    </w:p>
    <w:p w:rsidR="00DC3026" w:rsidRPr="001C1A2C" w:rsidRDefault="00DC3026" w:rsidP="003B3AED">
      <w:pPr>
        <w:spacing w:after="0"/>
        <w:jc w:val="both"/>
        <w:rPr>
          <w:rFonts w:ascii="Microsoft New Tai Lue" w:hAnsi="Microsoft New Tai Lue" w:cs="Microsoft New Tai Lue"/>
          <w:sz w:val="20"/>
        </w:rPr>
      </w:pPr>
    </w:p>
    <w:p w:rsidR="00DC3026" w:rsidRPr="001C1A2C" w:rsidRDefault="00DC3026" w:rsidP="00DC3026">
      <w:p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 xml:space="preserve">L’organisation en pôles, telle que validée lors du CA du </w:t>
      </w:r>
      <w:r w:rsidR="003B3AED">
        <w:rPr>
          <w:rFonts w:ascii="Microsoft New Tai Lue" w:hAnsi="Microsoft New Tai Lue" w:cs="Microsoft New Tai Lue"/>
          <w:sz w:val="20"/>
        </w:rPr>
        <w:t>12 décembre 2016</w:t>
      </w:r>
      <w:r w:rsidRPr="001C1A2C">
        <w:rPr>
          <w:rFonts w:ascii="Microsoft New Tai Lue" w:hAnsi="Microsoft New Tai Lue" w:cs="Microsoft New Tai Lue"/>
          <w:sz w:val="20"/>
        </w:rPr>
        <w:t>, sera effective à compter du 1</w:t>
      </w:r>
      <w:r w:rsidRPr="001C1A2C">
        <w:rPr>
          <w:rFonts w:ascii="Microsoft New Tai Lue" w:hAnsi="Microsoft New Tai Lue" w:cs="Microsoft New Tai Lue"/>
          <w:sz w:val="20"/>
          <w:vertAlign w:val="superscript"/>
        </w:rPr>
        <w:t>er</w:t>
      </w:r>
      <w:r w:rsidRPr="001C1A2C">
        <w:rPr>
          <w:rFonts w:ascii="Microsoft New Tai Lue" w:hAnsi="Microsoft New Tai Lue" w:cs="Microsoft New Tai Lue"/>
          <w:sz w:val="20"/>
        </w:rPr>
        <w:t xml:space="preserve"> janvier 2018.</w:t>
      </w:r>
    </w:p>
    <w:p w:rsidR="00DC3026" w:rsidRPr="001C1A2C" w:rsidRDefault="00DC3026" w:rsidP="00DC3026">
      <w:p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Une communication interne spécifique à destination des salariés est en cours de préparation car la présentation de cette nouvelle organisation a été peu relayée par les directeurs.</w:t>
      </w:r>
    </w:p>
    <w:p w:rsidR="00DC3026" w:rsidRPr="001C1A2C" w:rsidRDefault="00DC3026" w:rsidP="003B3AED">
      <w:pPr>
        <w:spacing w:after="0"/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Au niveau de la communication externe, le nouveau site internet relayera l’information, avec le visuel suivant dès la page d’accueil.</w:t>
      </w:r>
    </w:p>
    <w:p w:rsidR="00DC3026" w:rsidRPr="001C1A2C" w:rsidRDefault="00DC3026" w:rsidP="00DC3026">
      <w:pPr>
        <w:jc w:val="center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eastAsia="Times New Roman" w:hAnsi="Microsoft New Tai Lue" w:cs="Microsoft New Tai Lue"/>
          <w:noProof/>
          <w:sz w:val="20"/>
          <w:lang w:eastAsia="fr-FR"/>
        </w:rPr>
        <w:drawing>
          <wp:inline distT="0" distB="0" distL="0" distR="0" wp14:anchorId="20D65FCD" wp14:editId="5B26086C">
            <wp:extent cx="3326606" cy="3334327"/>
            <wp:effectExtent l="0" t="0" r="7620" b="0"/>
            <wp:docPr id="1" name="Image 1" descr="cid:8696810a-f576-4e25-a9e9-e12aabbfd79e@advsea84.asso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696810a-f576-4e25-a9e9-e12aabbfd79e@advsea84.asso.f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" t="3178" r="2983" b="1956"/>
                    <a:stretch/>
                  </pic:blipFill>
                  <pic:spPr bwMode="auto">
                    <a:xfrm>
                      <a:off x="0" y="0"/>
                      <a:ext cx="3344538" cy="335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026" w:rsidRPr="001C1A2C" w:rsidRDefault="00DC3026" w:rsidP="00DC3026">
      <w:p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Les directeurs en poste seront les suivants :</w:t>
      </w:r>
    </w:p>
    <w:p w:rsidR="003B3AED" w:rsidRDefault="003B3AED" w:rsidP="003B3AED">
      <w:pPr>
        <w:pStyle w:val="Paragraphedeliste"/>
        <w:numPr>
          <w:ilvl w:val="0"/>
          <w:numId w:val="2"/>
        </w:numPr>
        <w:rPr>
          <w:rFonts w:ascii="Microsoft New Tai Lue" w:hAnsi="Microsoft New Tai Lue" w:cs="Microsoft New Tai Lue"/>
          <w:b/>
          <w:color w:val="0070C0"/>
          <w:sz w:val="20"/>
        </w:rPr>
        <w:sectPr w:rsidR="003B3AED" w:rsidSect="003B3AED">
          <w:footerReference w:type="default" r:id="rId10"/>
          <w:pgSz w:w="11906" w:h="16838"/>
          <w:pgMar w:top="425" w:right="1134" w:bottom="1418" w:left="1134" w:header="709" w:footer="546" w:gutter="0"/>
          <w:cols w:space="708"/>
          <w:docGrid w:linePitch="360"/>
        </w:sectPr>
      </w:pPr>
    </w:p>
    <w:p w:rsidR="00DC3026" w:rsidRPr="003B3AED" w:rsidRDefault="00DC3026" w:rsidP="003B3AED">
      <w:pPr>
        <w:pStyle w:val="Paragraphedeliste"/>
        <w:numPr>
          <w:ilvl w:val="0"/>
          <w:numId w:val="2"/>
        </w:numPr>
        <w:rPr>
          <w:rFonts w:ascii="Microsoft New Tai Lue" w:hAnsi="Microsoft New Tai Lue" w:cs="Microsoft New Tai Lue"/>
          <w:b/>
          <w:color w:val="002060"/>
          <w:sz w:val="20"/>
        </w:rPr>
      </w:pPr>
      <w:r w:rsidRPr="003B3AED">
        <w:rPr>
          <w:rFonts w:ascii="Microsoft New Tai Lue" w:hAnsi="Microsoft New Tai Lue" w:cs="Microsoft New Tai Lue"/>
          <w:b/>
          <w:color w:val="002060"/>
          <w:sz w:val="20"/>
        </w:rPr>
        <w:t>Pôle socio-judiciaire</w:t>
      </w:r>
    </w:p>
    <w:p w:rsidR="00DC3026" w:rsidRPr="001C1A2C" w:rsidRDefault="00DC3026" w:rsidP="003B3AED">
      <w:pPr>
        <w:pStyle w:val="Paragraphedeliste"/>
        <w:numPr>
          <w:ilvl w:val="0"/>
          <w:numId w:val="6"/>
        </w:num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Nadia CAILLET (MJPM – AGBF – SIE – SSJ)</w:t>
      </w:r>
    </w:p>
    <w:p w:rsidR="00DC3026" w:rsidRPr="001C1A2C" w:rsidRDefault="00DC3026" w:rsidP="003B3AED">
      <w:pPr>
        <w:pStyle w:val="Paragraphedeliste"/>
        <w:numPr>
          <w:ilvl w:val="0"/>
          <w:numId w:val="6"/>
        </w:num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Véronique DARNAL (AEMO)</w:t>
      </w:r>
    </w:p>
    <w:p w:rsidR="00704DBD" w:rsidRDefault="00704DBD" w:rsidP="00704DBD">
      <w:pPr>
        <w:pStyle w:val="Paragraphedeliste"/>
        <w:ind w:left="1785"/>
        <w:jc w:val="both"/>
        <w:rPr>
          <w:rFonts w:ascii="Microsoft New Tai Lue" w:hAnsi="Microsoft New Tai Lue" w:cs="Microsoft New Tai Lue"/>
          <w:sz w:val="20"/>
        </w:rPr>
      </w:pPr>
    </w:p>
    <w:p w:rsidR="003B3AED" w:rsidRPr="001C1A2C" w:rsidRDefault="003B3AED" w:rsidP="00704DBD">
      <w:pPr>
        <w:pStyle w:val="Paragraphedeliste"/>
        <w:ind w:left="1785"/>
        <w:jc w:val="both"/>
        <w:rPr>
          <w:rFonts w:ascii="Microsoft New Tai Lue" w:hAnsi="Microsoft New Tai Lue" w:cs="Microsoft New Tai Lue"/>
          <w:sz w:val="20"/>
        </w:rPr>
      </w:pPr>
    </w:p>
    <w:p w:rsidR="003B3AED" w:rsidRPr="003B3AED" w:rsidRDefault="003B3AED" w:rsidP="003B3AED">
      <w:pPr>
        <w:pStyle w:val="Paragraphedeliste"/>
        <w:numPr>
          <w:ilvl w:val="0"/>
          <w:numId w:val="4"/>
        </w:numPr>
        <w:jc w:val="both"/>
        <w:rPr>
          <w:rFonts w:ascii="Microsoft New Tai Lue" w:hAnsi="Microsoft New Tai Lue" w:cs="Microsoft New Tai Lue"/>
          <w:b/>
          <w:color w:val="5B9BD5" w:themeColor="accent1"/>
          <w:sz w:val="20"/>
        </w:rPr>
      </w:pPr>
      <w:r w:rsidRPr="003B3AED">
        <w:rPr>
          <w:rFonts w:ascii="Microsoft New Tai Lue" w:hAnsi="Microsoft New Tai Lue" w:cs="Microsoft New Tai Lue"/>
          <w:b/>
          <w:color w:val="5B9BD5" w:themeColor="accent1"/>
          <w:sz w:val="20"/>
        </w:rPr>
        <w:t>Pôle soutien familial</w:t>
      </w:r>
    </w:p>
    <w:p w:rsidR="003B3AED" w:rsidRPr="001C1A2C" w:rsidRDefault="003B3AED" w:rsidP="003B3AED">
      <w:pPr>
        <w:pStyle w:val="Paragraphedeliste"/>
        <w:numPr>
          <w:ilvl w:val="0"/>
          <w:numId w:val="6"/>
        </w:num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Directeur de pôle : Alain CHARLES (PFS-SAPSAD-VPT-Médiation familiale)</w:t>
      </w:r>
    </w:p>
    <w:p w:rsidR="003B3AED" w:rsidRDefault="003B3AED" w:rsidP="003B3AED">
      <w:pPr>
        <w:pStyle w:val="Paragraphedeliste"/>
        <w:numPr>
          <w:ilvl w:val="0"/>
          <w:numId w:val="6"/>
        </w:num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 xml:space="preserve">Directeur adjoint Naïma EL </w:t>
      </w:r>
      <w:proofErr w:type="spellStart"/>
      <w:r w:rsidRPr="001C1A2C">
        <w:rPr>
          <w:rFonts w:ascii="Microsoft New Tai Lue" w:hAnsi="Microsoft New Tai Lue" w:cs="Microsoft New Tai Lue"/>
          <w:sz w:val="20"/>
        </w:rPr>
        <w:t>HADOUCHI</w:t>
      </w:r>
      <w:proofErr w:type="spellEnd"/>
    </w:p>
    <w:p w:rsidR="003B3AED" w:rsidRDefault="003B3AED" w:rsidP="003B3AED">
      <w:pPr>
        <w:pStyle w:val="Paragraphedeliste"/>
        <w:jc w:val="both"/>
        <w:rPr>
          <w:rFonts w:ascii="Microsoft New Tai Lue" w:hAnsi="Microsoft New Tai Lue" w:cs="Microsoft New Tai Lue"/>
          <w:sz w:val="20"/>
        </w:rPr>
      </w:pPr>
    </w:p>
    <w:p w:rsidR="003B3AED" w:rsidRPr="001C1A2C" w:rsidRDefault="003B3AED" w:rsidP="003B3AED">
      <w:pPr>
        <w:pStyle w:val="Paragraphedeliste"/>
        <w:jc w:val="both"/>
        <w:rPr>
          <w:rFonts w:ascii="Microsoft New Tai Lue" w:hAnsi="Microsoft New Tai Lue" w:cs="Microsoft New Tai Lue"/>
          <w:sz w:val="20"/>
        </w:rPr>
      </w:pPr>
    </w:p>
    <w:p w:rsidR="003B3AED" w:rsidRPr="003B3AED" w:rsidRDefault="003B3AED" w:rsidP="003B3AED">
      <w:pPr>
        <w:pStyle w:val="Paragraphedeliste"/>
        <w:numPr>
          <w:ilvl w:val="0"/>
          <w:numId w:val="3"/>
        </w:numPr>
        <w:jc w:val="both"/>
        <w:rPr>
          <w:rFonts w:ascii="Microsoft New Tai Lue" w:hAnsi="Microsoft New Tai Lue" w:cs="Microsoft New Tai Lue"/>
          <w:b/>
          <w:color w:val="0070C0"/>
          <w:sz w:val="20"/>
        </w:rPr>
      </w:pPr>
      <w:r w:rsidRPr="003B3AED">
        <w:rPr>
          <w:rFonts w:ascii="Microsoft New Tai Lue" w:hAnsi="Microsoft New Tai Lue" w:cs="Microsoft New Tai Lue"/>
          <w:b/>
          <w:color w:val="0070C0"/>
          <w:sz w:val="20"/>
        </w:rPr>
        <w:t>Pôle socio-éducatif</w:t>
      </w:r>
    </w:p>
    <w:p w:rsidR="003B3AED" w:rsidRPr="001C1A2C" w:rsidRDefault="003B3AED" w:rsidP="003B3AED">
      <w:pPr>
        <w:pStyle w:val="Paragraphedeliste"/>
        <w:numPr>
          <w:ilvl w:val="0"/>
          <w:numId w:val="6"/>
        </w:num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Directeur de pôle : Olivier TIVOLI (SPST – SID)</w:t>
      </w:r>
    </w:p>
    <w:p w:rsidR="003B3AED" w:rsidRDefault="003B3AED" w:rsidP="003B3AED">
      <w:pPr>
        <w:pStyle w:val="Paragraphedeliste"/>
        <w:numPr>
          <w:ilvl w:val="0"/>
          <w:numId w:val="6"/>
        </w:num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Directeur adjoint : -</w:t>
      </w:r>
    </w:p>
    <w:p w:rsidR="00704DBD" w:rsidRPr="001C1A2C" w:rsidRDefault="00704DBD" w:rsidP="00704DBD">
      <w:pPr>
        <w:pStyle w:val="Paragraphedeliste"/>
        <w:ind w:left="1785"/>
        <w:jc w:val="both"/>
        <w:rPr>
          <w:rFonts w:ascii="Microsoft New Tai Lue" w:hAnsi="Microsoft New Tai Lue" w:cs="Microsoft New Tai Lue"/>
          <w:sz w:val="20"/>
        </w:rPr>
      </w:pPr>
      <w:bookmarkStart w:id="0" w:name="_GoBack"/>
      <w:bookmarkEnd w:id="0"/>
    </w:p>
    <w:p w:rsidR="00DC3026" w:rsidRPr="00513019" w:rsidRDefault="00DC3026" w:rsidP="003B3AED">
      <w:pPr>
        <w:pStyle w:val="Paragraphedeliste"/>
        <w:numPr>
          <w:ilvl w:val="0"/>
          <w:numId w:val="5"/>
        </w:numPr>
        <w:jc w:val="both"/>
        <w:rPr>
          <w:rFonts w:ascii="Microsoft New Tai Lue" w:hAnsi="Microsoft New Tai Lue" w:cs="Microsoft New Tai Lue"/>
          <w:b/>
          <w:color w:val="2094A0"/>
          <w:sz w:val="20"/>
        </w:rPr>
      </w:pPr>
      <w:r w:rsidRPr="00513019">
        <w:rPr>
          <w:rFonts w:ascii="Microsoft New Tai Lue" w:hAnsi="Microsoft New Tai Lue" w:cs="Microsoft New Tai Lue"/>
          <w:b/>
          <w:color w:val="2094A0"/>
          <w:sz w:val="20"/>
        </w:rPr>
        <w:t>Pôle hébergement collectif</w:t>
      </w:r>
    </w:p>
    <w:p w:rsidR="00DC3026" w:rsidRPr="001C1A2C" w:rsidRDefault="00DC3026" w:rsidP="003B3AED">
      <w:pPr>
        <w:pStyle w:val="Paragraphedeliste"/>
        <w:numPr>
          <w:ilvl w:val="0"/>
          <w:numId w:val="6"/>
        </w:num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Fabienne ALLEAUME (Verdière)</w:t>
      </w:r>
    </w:p>
    <w:p w:rsidR="00DC3026" w:rsidRPr="001C1A2C" w:rsidRDefault="00DC3026" w:rsidP="003B3AED">
      <w:pPr>
        <w:pStyle w:val="Paragraphedeliste"/>
        <w:numPr>
          <w:ilvl w:val="0"/>
          <w:numId w:val="6"/>
        </w:numPr>
        <w:jc w:val="both"/>
        <w:rPr>
          <w:rFonts w:ascii="Microsoft New Tai Lue" w:hAnsi="Microsoft New Tai Lue" w:cs="Microsoft New Tai Lue"/>
          <w:sz w:val="20"/>
        </w:rPr>
      </w:pPr>
      <w:r w:rsidRPr="001C1A2C">
        <w:rPr>
          <w:rFonts w:ascii="Microsoft New Tai Lue" w:hAnsi="Microsoft New Tai Lue" w:cs="Microsoft New Tai Lue"/>
          <w:sz w:val="20"/>
        </w:rPr>
        <w:t>Christian KOEHRLEN (Moulin du Vaisseau) – Animation technique du Pôle sur 2018</w:t>
      </w:r>
    </w:p>
    <w:p w:rsidR="003B3AED" w:rsidRPr="003B3AED" w:rsidRDefault="00DC3026" w:rsidP="003B3AED">
      <w:pPr>
        <w:pStyle w:val="Paragraphedeliste"/>
        <w:numPr>
          <w:ilvl w:val="0"/>
          <w:numId w:val="6"/>
        </w:numPr>
        <w:jc w:val="both"/>
        <w:rPr>
          <w:rFonts w:ascii="Microsoft New Tai Lue" w:hAnsi="Microsoft New Tai Lue" w:cs="Microsoft New Tai Lue"/>
          <w:sz w:val="20"/>
        </w:rPr>
        <w:sectPr w:rsidR="003B3AED" w:rsidRPr="003B3AED" w:rsidSect="003B3AED">
          <w:type w:val="continuous"/>
          <w:pgSz w:w="11906" w:h="16838"/>
          <w:pgMar w:top="425" w:right="1134" w:bottom="1418" w:left="1134" w:header="709" w:footer="546" w:gutter="0"/>
          <w:cols w:num="2" w:space="709"/>
          <w:docGrid w:linePitch="360"/>
        </w:sectPr>
      </w:pPr>
      <w:r w:rsidRPr="001C1A2C">
        <w:rPr>
          <w:rFonts w:ascii="Microsoft New Tai Lue" w:hAnsi="Microsoft New Tai Lue" w:cs="Microsoft New Tai Lue"/>
          <w:sz w:val="20"/>
        </w:rPr>
        <w:t>Noëlle SEGU (Sources)</w:t>
      </w:r>
    </w:p>
    <w:p w:rsidR="003B3AED" w:rsidRPr="003B3AED" w:rsidRDefault="003B3AED" w:rsidP="003B3AED">
      <w:pPr>
        <w:jc w:val="both"/>
        <w:rPr>
          <w:rFonts w:ascii="Microsoft New Tai Lue" w:hAnsi="Microsoft New Tai Lue" w:cs="Microsoft New Tai Lue"/>
          <w:sz w:val="20"/>
        </w:rPr>
      </w:pPr>
    </w:p>
    <w:sectPr w:rsidR="003B3AED" w:rsidRPr="003B3AED" w:rsidSect="003B3AED">
      <w:type w:val="continuous"/>
      <w:pgSz w:w="11906" w:h="16838"/>
      <w:pgMar w:top="425" w:right="1134" w:bottom="568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5B" w:rsidRDefault="003E4B5B" w:rsidP="00ED587E">
      <w:pPr>
        <w:spacing w:after="0" w:line="240" w:lineRule="auto"/>
      </w:pPr>
      <w:r>
        <w:separator/>
      </w:r>
    </w:p>
  </w:endnote>
  <w:endnote w:type="continuationSeparator" w:id="0">
    <w:p w:rsidR="003E4B5B" w:rsidRDefault="003E4B5B" w:rsidP="00E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7E" w:rsidRPr="003B3AED" w:rsidRDefault="003B3AED" w:rsidP="003B3AED">
    <w:pPr>
      <w:tabs>
        <w:tab w:val="right" w:pos="9781"/>
        <w:tab w:val="right" w:pos="15309"/>
      </w:tabs>
      <w:spacing w:after="0" w:line="240" w:lineRule="auto"/>
      <w:ind w:right="-2"/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</w:pPr>
    <w:r>
      <w:rPr>
        <w:rFonts w:ascii="Times New Roman" w:eastAsia="Times New Roman" w:hAnsi="Times New Roman" w:cs="Times New Roman"/>
        <w:color w:val="595959"/>
        <w:spacing w:val="60"/>
        <w:sz w:val="18"/>
        <w:szCs w:val="24"/>
        <w:lang w:eastAsia="fr-FR"/>
      </w:rPr>
      <w:t>Mise en œuvre Pôles</w:t>
    </w:r>
    <w:r w:rsidRPr="006A7476">
      <w:rPr>
        <w:rFonts w:ascii="Times New Roman" w:eastAsia="Times New Roman" w:hAnsi="Times New Roman" w:cs="Times New Roman"/>
        <w:color w:val="595959"/>
        <w:spacing w:val="60"/>
        <w:sz w:val="18"/>
        <w:szCs w:val="24"/>
        <w:lang w:eastAsia="fr-FR"/>
      </w:rPr>
      <w:t xml:space="preserve"> </w:t>
    </w:r>
    <w:r w:rsidRPr="006A7476">
      <w:rPr>
        <w:rFonts w:ascii="Calibri" w:eastAsia="Times New Roman" w:hAnsi="Calibri" w:cs="Times New Roman"/>
        <w:color w:val="98B604"/>
        <w:spacing w:val="60"/>
        <w:szCs w:val="24"/>
        <w:lang w:eastAsia="fr-FR"/>
      </w:rPr>
      <w:t>I</w:t>
    </w:r>
    <w:r w:rsidRPr="006A7476">
      <w:rPr>
        <w:rFonts w:ascii="Times New Roman" w:eastAsia="Times New Roman" w:hAnsi="Times New Roman" w:cs="Times New Roman"/>
        <w:color w:val="595959"/>
        <w:spacing w:val="60"/>
        <w:sz w:val="18"/>
        <w:szCs w:val="24"/>
        <w:lang w:eastAsia="fr-FR"/>
      </w:rPr>
      <w:t xml:space="preserve"> </w:t>
    </w:r>
    <w:r>
      <w:rPr>
        <w:rFonts w:ascii="Times New Roman" w:eastAsia="Times New Roman" w:hAnsi="Times New Roman" w:cs="Times New Roman"/>
        <w:color w:val="595959"/>
        <w:spacing w:val="60"/>
        <w:sz w:val="18"/>
        <w:szCs w:val="24"/>
        <w:lang w:eastAsia="fr-FR"/>
      </w:rPr>
      <w:t xml:space="preserve">DG ADVSEA </w:t>
    </w:r>
    <w:r w:rsidRPr="006A7476">
      <w:rPr>
        <w:rFonts w:ascii="Times New Roman" w:eastAsia="Times New Roman" w:hAnsi="Times New Roman" w:cs="Times New Roman"/>
        <w:color w:val="595959"/>
        <w:spacing w:val="60"/>
        <w:sz w:val="18"/>
        <w:szCs w:val="24"/>
        <w:lang w:eastAsia="fr-FR"/>
      </w:rPr>
      <w:t xml:space="preserve">CA </w:t>
    </w:r>
    <w:r w:rsidRPr="006A7476">
      <w:rPr>
        <w:rFonts w:ascii="Times New Roman" w:eastAsia="Times New Roman" w:hAnsi="Times New Roman" w:cs="Times New Roman"/>
        <w:color w:val="00A8CE"/>
        <w:spacing w:val="60"/>
        <w:sz w:val="18"/>
        <w:szCs w:val="24"/>
        <w:lang w:eastAsia="fr-FR"/>
      </w:rPr>
      <w:t>11</w:t>
    </w:r>
    <w:r w:rsidRPr="006A7476">
      <w:rPr>
        <w:rFonts w:ascii="Times New Roman" w:eastAsia="Times New Roman" w:hAnsi="Times New Roman" w:cs="Times New Roman"/>
        <w:color w:val="7F7F7F"/>
        <w:spacing w:val="60"/>
        <w:sz w:val="18"/>
        <w:szCs w:val="24"/>
        <w:lang w:eastAsia="fr-FR"/>
      </w:rPr>
      <w:t xml:space="preserve">-2017 </w:t>
    </w:r>
    <w:r w:rsidRPr="006A7476">
      <w:rPr>
        <w:rFonts w:ascii="Times New Roman" w:eastAsia="Times New Roman" w:hAnsi="Times New Roman" w:cs="Times New Roman"/>
        <w:color w:val="002060"/>
        <w:spacing w:val="60"/>
        <w:sz w:val="18"/>
        <w:szCs w:val="24"/>
        <w:lang w:eastAsia="fr-FR"/>
      </w:rPr>
      <w:tab/>
    </w:r>
    <w:r w:rsidRPr="006A7476">
      <w:rPr>
        <w:rFonts w:ascii="Times New Roman" w:eastAsia="Times New Roman" w:hAnsi="Times New Roman" w:cs="Times New Roman"/>
        <w:color w:val="98B604"/>
        <w:spacing w:val="60"/>
        <w:sz w:val="18"/>
        <w:szCs w:val="24"/>
        <w:lang w:eastAsia="fr-FR"/>
      </w:rPr>
      <w:t>Page</w:t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t xml:space="preserve"> </w:t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fldChar w:fldCharType="begin"/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instrText>PAGE   \* MERGEFORMAT</w:instrText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fldChar w:fldCharType="separate"/>
    </w:r>
    <w:r w:rsidR="00513019">
      <w:rPr>
        <w:rFonts w:ascii="Times New Roman" w:eastAsia="Times New Roman" w:hAnsi="Times New Roman" w:cs="Times New Roman"/>
        <w:noProof/>
        <w:color w:val="98B604"/>
        <w:sz w:val="18"/>
        <w:szCs w:val="24"/>
        <w:lang w:eastAsia="fr-FR"/>
      </w:rPr>
      <w:t>1</w:t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fldChar w:fldCharType="end"/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t xml:space="preserve"> | </w:t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fldChar w:fldCharType="begin"/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instrText>NUMPAGES  \* Arabic  \* MERGEFORMAT</w:instrText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fldChar w:fldCharType="separate"/>
    </w:r>
    <w:r w:rsidR="00513019">
      <w:rPr>
        <w:rFonts w:ascii="Times New Roman" w:eastAsia="Times New Roman" w:hAnsi="Times New Roman" w:cs="Times New Roman"/>
        <w:noProof/>
        <w:color w:val="98B604"/>
        <w:sz w:val="18"/>
        <w:szCs w:val="24"/>
        <w:lang w:eastAsia="fr-FR"/>
      </w:rPr>
      <w:t>1</w:t>
    </w:r>
    <w:r w:rsidRPr="006A7476">
      <w:rPr>
        <w:rFonts w:ascii="Times New Roman" w:eastAsia="Times New Roman" w:hAnsi="Times New Roman" w:cs="Times New Roman"/>
        <w:color w:val="98B604"/>
        <w:sz w:val="18"/>
        <w:szCs w:val="24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5B" w:rsidRDefault="003E4B5B" w:rsidP="00ED587E">
      <w:pPr>
        <w:spacing w:after="0" w:line="240" w:lineRule="auto"/>
      </w:pPr>
      <w:r>
        <w:separator/>
      </w:r>
    </w:p>
  </w:footnote>
  <w:footnote w:type="continuationSeparator" w:id="0">
    <w:p w:rsidR="003E4B5B" w:rsidRDefault="003E4B5B" w:rsidP="00ED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2D64"/>
    <w:multiLevelType w:val="hybridMultilevel"/>
    <w:tmpl w:val="0C5EACF4"/>
    <w:lvl w:ilvl="0" w:tplc="8D06C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C5204"/>
    <w:multiLevelType w:val="hybridMultilevel"/>
    <w:tmpl w:val="41F26210"/>
    <w:lvl w:ilvl="0" w:tplc="BF84B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F84B7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7CF6"/>
    <w:multiLevelType w:val="hybridMultilevel"/>
    <w:tmpl w:val="D6367D96"/>
    <w:lvl w:ilvl="0" w:tplc="42844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094A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153DBF"/>
    <w:multiLevelType w:val="hybridMultilevel"/>
    <w:tmpl w:val="BED6A6A0"/>
    <w:lvl w:ilvl="0" w:tplc="BF84B74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F3CFB"/>
    <w:multiLevelType w:val="hybridMultilevel"/>
    <w:tmpl w:val="89D6589C"/>
    <w:lvl w:ilvl="0" w:tplc="AF6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E269D"/>
    <w:multiLevelType w:val="hybridMultilevel"/>
    <w:tmpl w:val="14AC7506"/>
    <w:lvl w:ilvl="0" w:tplc="E9E6A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E"/>
    <w:rsid w:val="001C1A2C"/>
    <w:rsid w:val="002E002A"/>
    <w:rsid w:val="003B3AED"/>
    <w:rsid w:val="003E289E"/>
    <w:rsid w:val="003E4B5B"/>
    <w:rsid w:val="00513019"/>
    <w:rsid w:val="00704DBD"/>
    <w:rsid w:val="00C07A21"/>
    <w:rsid w:val="00CD27C8"/>
    <w:rsid w:val="00DC3026"/>
    <w:rsid w:val="00ED587E"/>
    <w:rsid w:val="00F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D1352D-78A6-4BFE-AFAE-968CF83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0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87E"/>
  </w:style>
  <w:style w:type="paragraph" w:styleId="Pieddepage">
    <w:name w:val="footer"/>
    <w:basedOn w:val="Normal"/>
    <w:link w:val="PieddepageCar"/>
    <w:uiPriority w:val="99"/>
    <w:unhideWhenUsed/>
    <w:rsid w:val="00E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8696810a-f576-4e25-a9e9-e12aabbfd79e@advsea84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L.MAZELIER</dc:creator>
  <cp:keywords/>
  <dc:description/>
  <cp:lastModifiedBy>Mylène Carmignani</cp:lastModifiedBy>
  <cp:revision>6</cp:revision>
  <dcterms:created xsi:type="dcterms:W3CDTF">2017-10-30T16:14:00Z</dcterms:created>
  <dcterms:modified xsi:type="dcterms:W3CDTF">2017-11-07T15:03:00Z</dcterms:modified>
</cp:coreProperties>
</file>